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1A" w:rsidRDefault="00855875">
      <w:r w:rsidRPr="00855875">
        <w:rPr>
          <w:b/>
        </w:rPr>
        <w:t>SGP: Board Resolution regarding the Time and Place for holding Annual General Meeting of</w:t>
      </w:r>
      <w:r>
        <w:t xml:space="preserve"> </w:t>
      </w:r>
      <w:r w:rsidRPr="00855875">
        <w:rPr>
          <w:b/>
        </w:rPr>
        <w:t>Shareholders of</w:t>
      </w:r>
      <w:r>
        <w:rPr>
          <w:b/>
        </w:rPr>
        <w:t xml:space="preserve"> </w:t>
      </w:r>
      <w:r w:rsidRPr="00855875">
        <w:rPr>
          <w:b/>
        </w:rPr>
        <w:t>2017</w:t>
      </w:r>
    </w:p>
    <w:p w:rsidR="00855875" w:rsidRDefault="00855875"/>
    <w:p w:rsidR="00855875" w:rsidRDefault="00855875">
      <w:r>
        <w:t xml:space="preserve">On 06 Mar 2017, </w:t>
      </w:r>
      <w:r w:rsidRPr="00855875">
        <w:t>Saigon Port Join Stock Company</w:t>
      </w:r>
      <w:r>
        <w:t xml:space="preserve"> announced </w:t>
      </w:r>
      <w:r w:rsidRPr="00855875">
        <w:t>Board Resolution regarding the Time and Place for holding Annual General Meeting of Shareholders of2017</w:t>
      </w:r>
      <w:r>
        <w:t xml:space="preserve"> as follows:</w:t>
      </w:r>
    </w:p>
    <w:p w:rsidR="00855875" w:rsidRDefault="00855875" w:rsidP="00E94508">
      <w:pPr>
        <w:pStyle w:val="ListParagraph"/>
        <w:numPr>
          <w:ilvl w:val="0"/>
          <w:numId w:val="1"/>
        </w:numPr>
      </w:pPr>
      <w:r>
        <w:t>Approve holding Annual General Meeting of Shareholders of 2017 as follows:</w:t>
      </w:r>
    </w:p>
    <w:p w:rsidR="00855875" w:rsidRDefault="00855875" w:rsidP="00E94508">
      <w:pPr>
        <w:spacing w:after="0" w:line="240" w:lineRule="auto"/>
      </w:pPr>
      <w:bookmarkStart w:id="0" w:name="_GoBack"/>
      <w:r>
        <w:t>The time to record the list of shareholders: 20 Mar 2017</w:t>
      </w:r>
    </w:p>
    <w:p w:rsidR="00855875" w:rsidRDefault="00855875" w:rsidP="00E94508">
      <w:pPr>
        <w:spacing w:after="0" w:line="240" w:lineRule="auto"/>
      </w:pPr>
      <w:r>
        <w:t>The purpose of recording the list of shareholders: hold Annual General Meeting of Shareholders of 2017</w:t>
      </w:r>
    </w:p>
    <w:p w:rsidR="00855875" w:rsidRDefault="00855875" w:rsidP="00E94508">
      <w:pPr>
        <w:spacing w:after="0" w:line="240" w:lineRule="auto"/>
      </w:pPr>
      <w:r>
        <w:t xml:space="preserve">The time and place to hold the Annual General Meeting of Shareholders: 8;30  Apr 25 2017 at the Hall of </w:t>
      </w:r>
      <w:r w:rsidRPr="00855875">
        <w:t>Saigon Port Join Stock Company</w:t>
      </w:r>
      <w:r>
        <w:t xml:space="preserve">, No.3 Nguyen Tat </w:t>
      </w:r>
      <w:proofErr w:type="spellStart"/>
      <w:r>
        <w:t>Thanh</w:t>
      </w:r>
      <w:proofErr w:type="spellEnd"/>
      <w:r>
        <w:t>, Ward 12,District 4, Ho Chi Minh city</w:t>
      </w:r>
    </w:p>
    <w:bookmarkEnd w:id="0"/>
    <w:p w:rsidR="00855875" w:rsidRDefault="00E94508" w:rsidP="00E94508">
      <w:pPr>
        <w:pStyle w:val="ListParagraph"/>
        <w:numPr>
          <w:ilvl w:val="0"/>
          <w:numId w:val="1"/>
        </w:numPr>
      </w:pPr>
      <w:r>
        <w:t>Assign Management Board to direct related departments to prepare for the meeting in accordance with laws</w:t>
      </w:r>
    </w:p>
    <w:p w:rsidR="00E94508" w:rsidRDefault="00E94508" w:rsidP="00E94508">
      <w:pPr>
        <w:pStyle w:val="ListParagraph"/>
        <w:numPr>
          <w:ilvl w:val="0"/>
          <w:numId w:val="1"/>
        </w:numPr>
      </w:pPr>
      <w:r>
        <w:t xml:space="preserve">This resolution takes effect as from the signing date. Members of Board of Directors, Management Board, Supervisory Board, Chief accountant, Heads of Departments and dependent </w:t>
      </w:r>
      <w:proofErr w:type="gramStart"/>
      <w:r>
        <w:t>units  are</w:t>
      </w:r>
      <w:proofErr w:type="gramEnd"/>
      <w:r>
        <w:t xml:space="preserve"> responsible for carrying out this resolution.</w:t>
      </w:r>
    </w:p>
    <w:p w:rsidR="00855875" w:rsidRDefault="00855875"/>
    <w:p w:rsidR="00855875" w:rsidRPr="00855875" w:rsidRDefault="00855875"/>
    <w:sectPr w:rsidR="00855875" w:rsidRPr="008558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1FA"/>
    <w:multiLevelType w:val="hybridMultilevel"/>
    <w:tmpl w:val="C5CCC3E8"/>
    <w:lvl w:ilvl="0" w:tplc="E0CECEE0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75"/>
    <w:rsid w:val="004B6E72"/>
    <w:rsid w:val="00855875"/>
    <w:rsid w:val="00E1407E"/>
    <w:rsid w:val="00E9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2017-03-08T06:05:00Z</dcterms:created>
  <dcterms:modified xsi:type="dcterms:W3CDTF">2017-03-08T06:57:00Z</dcterms:modified>
</cp:coreProperties>
</file>